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8B" w:rsidRPr="00A544AF" w:rsidRDefault="003A4E8B" w:rsidP="003A4E8B">
      <w:pPr>
        <w:jc w:val="center"/>
        <w:rPr>
          <w:rFonts w:ascii="Times New Roman" w:hAnsi="Times New Roman" w:cs="Times New Roman"/>
          <w:b/>
          <w:bCs/>
          <w:sz w:val="24"/>
          <w:szCs w:val="24"/>
          <w:bdr w:val="none" w:sz="0" w:space="0" w:color="auto" w:frame="1"/>
          <w:lang w:val="en-US"/>
        </w:rPr>
      </w:pPr>
      <w:r>
        <w:rPr>
          <w:rFonts w:ascii="Times New Roman" w:hAnsi="Times New Roman" w:cs="Times New Roman"/>
          <w:b/>
          <w:bCs/>
          <w:sz w:val="24"/>
          <w:szCs w:val="24"/>
          <w:bdr w:val="none" w:sz="0" w:space="0" w:color="auto" w:frame="1"/>
          <w:lang w:val="en-US"/>
        </w:rPr>
        <w:t>FULL TRANSCRIPT OF THE SERMON</w:t>
      </w:r>
      <w:r w:rsidR="00A544AF">
        <w:rPr>
          <w:rFonts w:ascii="Times New Roman" w:hAnsi="Times New Roman" w:cs="Times New Roman"/>
          <w:b/>
          <w:bCs/>
          <w:sz w:val="24"/>
          <w:szCs w:val="24"/>
          <w:bdr w:val="none" w:sz="0" w:space="0" w:color="auto" w:frame="1"/>
          <w:lang w:val="en-US"/>
        </w:rPr>
        <w:t xml:space="preserve"> – </w:t>
      </w:r>
      <w:r w:rsidR="00A544AF" w:rsidRPr="00A544AF">
        <w:rPr>
          <w:rFonts w:ascii="Times New Roman" w:hAnsi="Times New Roman" w:cs="Times New Roman"/>
          <w:b/>
          <w:color w:val="000000"/>
          <w:sz w:val="24"/>
          <w:szCs w:val="24"/>
          <w:bdr w:val="none" w:sz="0" w:space="0" w:color="auto" w:frame="1"/>
          <w:lang w:val="en-US"/>
        </w:rPr>
        <w:t xml:space="preserve">the </w:t>
      </w:r>
      <w:proofErr w:type="spellStart"/>
      <w:r w:rsidR="00A544AF" w:rsidRPr="00A544AF">
        <w:rPr>
          <w:rFonts w:ascii="Times New Roman" w:hAnsi="Times New Roman" w:cs="Times New Roman"/>
          <w:b/>
          <w:color w:val="000000"/>
          <w:sz w:val="24"/>
          <w:szCs w:val="24"/>
          <w:bdr w:val="none" w:sz="0" w:space="0" w:color="auto" w:frame="1"/>
          <w:lang w:val="en-US"/>
        </w:rPr>
        <w:t>Rt</w:t>
      </w:r>
      <w:proofErr w:type="spellEnd"/>
      <w:r w:rsidR="00A544AF" w:rsidRPr="00A544AF">
        <w:rPr>
          <w:rFonts w:ascii="Times New Roman" w:hAnsi="Times New Roman" w:cs="Times New Roman"/>
          <w:b/>
          <w:color w:val="000000"/>
          <w:sz w:val="24"/>
          <w:szCs w:val="24"/>
          <w:bdr w:val="none" w:sz="0" w:space="0" w:color="auto" w:frame="1"/>
          <w:lang w:val="en-US"/>
        </w:rPr>
        <w:t xml:space="preserve"> Rev John McDowell, Bishop of </w:t>
      </w:r>
      <w:proofErr w:type="spellStart"/>
      <w:r w:rsidR="00A544AF" w:rsidRPr="00A544AF">
        <w:rPr>
          <w:rFonts w:ascii="Times New Roman" w:hAnsi="Times New Roman" w:cs="Times New Roman"/>
          <w:b/>
          <w:color w:val="000000"/>
          <w:sz w:val="24"/>
          <w:szCs w:val="24"/>
          <w:bdr w:val="none" w:sz="0" w:space="0" w:color="auto" w:frame="1"/>
          <w:lang w:val="en-US"/>
        </w:rPr>
        <w:t>Clogher</w:t>
      </w:r>
      <w:proofErr w:type="spellEnd"/>
      <w:r w:rsidR="00A544AF" w:rsidRPr="00A544AF">
        <w:rPr>
          <w:rFonts w:ascii="Times New Roman" w:hAnsi="Times New Roman" w:cs="Times New Roman"/>
          <w:b/>
          <w:bCs/>
          <w:sz w:val="24"/>
          <w:szCs w:val="24"/>
          <w:bdr w:val="none" w:sz="0" w:space="0" w:color="auto" w:frame="1"/>
          <w:lang w:val="en-US"/>
        </w:rPr>
        <w:t xml:space="preserve"> </w:t>
      </w:r>
    </w:p>
    <w:p w:rsidR="003A4E8B" w:rsidRDefault="003A4E8B" w:rsidP="003A4E8B">
      <w:pPr>
        <w:rPr>
          <w:rFonts w:ascii="Times New Roman" w:hAnsi="Times New Roman" w:cs="Times New Roman"/>
          <w:i/>
          <w:iCs/>
          <w:color w:val="000000"/>
          <w:sz w:val="24"/>
          <w:szCs w:val="24"/>
          <w:lang w:val="en-US" w:eastAsia="en-GB"/>
        </w:rPr>
      </w:pPr>
    </w:p>
    <w:p w:rsidR="003A4E8B" w:rsidRDefault="003A4E8B" w:rsidP="003A4E8B">
      <w:pPr>
        <w:spacing w:line="360" w:lineRule="auto"/>
        <w:jc w:val="both"/>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xml:space="preserve">This is a ‘busy’ day in the life of the Church of Ireland.  It is the first day of the 148th General Synod.  It is the Feast Day of St </w:t>
      </w:r>
      <w:proofErr w:type="spellStart"/>
      <w:r>
        <w:rPr>
          <w:rFonts w:ascii="Times New Roman" w:hAnsi="Times New Roman" w:cs="Times New Roman"/>
          <w:color w:val="000000"/>
          <w:sz w:val="24"/>
          <w:szCs w:val="24"/>
          <w:lang w:val="en-US" w:eastAsia="en-GB"/>
        </w:rPr>
        <w:t>Comgall</w:t>
      </w:r>
      <w:proofErr w:type="spellEnd"/>
      <w:r>
        <w:rPr>
          <w:rFonts w:ascii="Times New Roman" w:hAnsi="Times New Roman" w:cs="Times New Roman"/>
          <w:color w:val="000000"/>
          <w:sz w:val="24"/>
          <w:szCs w:val="24"/>
          <w:lang w:val="en-US" w:eastAsia="en-GB"/>
        </w:rPr>
        <w:t>, Abbot of Bangor, to whom is attributed that saying about a person without a soul friend is like a body without a head.  But also and, of course pre-eminently, it is the Ascension Day, one of the principa</w:t>
      </w:r>
      <w:bookmarkStart w:id="0" w:name="_GoBack"/>
      <w:bookmarkEnd w:id="0"/>
      <w:r>
        <w:rPr>
          <w:rFonts w:ascii="Times New Roman" w:hAnsi="Times New Roman" w:cs="Times New Roman"/>
          <w:color w:val="000000"/>
          <w:sz w:val="24"/>
          <w:szCs w:val="24"/>
          <w:lang w:val="en-US" w:eastAsia="en-GB"/>
        </w:rPr>
        <w:t>l festivals of the Church.</w:t>
      </w:r>
    </w:p>
    <w:p w:rsidR="003A4E8B" w:rsidRDefault="003A4E8B" w:rsidP="003A4E8B">
      <w:pPr>
        <w:spacing w:line="360" w:lineRule="auto"/>
        <w:jc w:val="both"/>
        <w:rPr>
          <w:rFonts w:ascii="Times New Roman" w:hAnsi="Times New Roman" w:cs="Times New Roman"/>
          <w:color w:val="000000"/>
          <w:sz w:val="24"/>
          <w:szCs w:val="24"/>
          <w:lang w:val="en-US" w:eastAsia="en-GB"/>
        </w:rPr>
      </w:pPr>
    </w:p>
    <w:p w:rsidR="003A4E8B" w:rsidRDefault="003A4E8B" w:rsidP="003A4E8B">
      <w:pPr>
        <w:spacing w:line="360" w:lineRule="auto"/>
        <w:jc w:val="both"/>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xml:space="preserve">The Ascension of Our Lord presents some challenges, not so much to faith as to the imagination.  It was Athanasius in his controversy with Arius who said: ‘When Christ sat down at the right hand of the Father, he did not put the Father on his left.’  However, we have Luke’s Gospel to witness to us that it was an </w:t>
      </w:r>
      <w:r>
        <w:rPr>
          <w:rFonts w:ascii="Times New Roman" w:hAnsi="Times New Roman" w:cs="Times New Roman"/>
          <w:i/>
          <w:iCs/>
          <w:color w:val="000000"/>
          <w:sz w:val="24"/>
          <w:szCs w:val="24"/>
          <w:lang w:val="en-US" w:eastAsia="en-GB"/>
        </w:rPr>
        <w:t>event</w:t>
      </w:r>
      <w:r>
        <w:rPr>
          <w:rFonts w:ascii="Times New Roman" w:hAnsi="Times New Roman" w:cs="Times New Roman"/>
          <w:color w:val="000000"/>
          <w:sz w:val="24"/>
          <w:szCs w:val="24"/>
          <w:lang w:val="en-US" w:eastAsia="en-GB"/>
        </w:rPr>
        <w:t xml:space="preserve"> and not merely a state of mind, and we have the letters to the Ephesians and to the Hebrews to draw out the great consequences of that event.  </w:t>
      </w:r>
    </w:p>
    <w:p w:rsidR="003A4E8B" w:rsidRDefault="003A4E8B" w:rsidP="003A4E8B">
      <w:pPr>
        <w:spacing w:line="360" w:lineRule="auto"/>
        <w:jc w:val="both"/>
        <w:rPr>
          <w:rFonts w:ascii="Times New Roman" w:hAnsi="Times New Roman" w:cs="Times New Roman"/>
          <w:color w:val="000000"/>
          <w:sz w:val="24"/>
          <w:szCs w:val="24"/>
          <w:lang w:val="en-US" w:eastAsia="en-GB"/>
        </w:rPr>
      </w:pPr>
    </w:p>
    <w:p w:rsidR="003A4E8B" w:rsidRDefault="003A4E8B" w:rsidP="003A4E8B">
      <w:pPr>
        <w:spacing w:line="360" w:lineRule="auto"/>
        <w:jc w:val="both"/>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xml:space="preserve">‘Do not hold me,’ said Jesus to Mary in the garden on the first Easter morning ‘for I have not yet gone to the Father.’ </w:t>
      </w:r>
    </w:p>
    <w:p w:rsidR="003A4E8B" w:rsidRDefault="003A4E8B" w:rsidP="003A4E8B">
      <w:pPr>
        <w:spacing w:line="360" w:lineRule="auto"/>
        <w:jc w:val="both"/>
        <w:rPr>
          <w:rFonts w:ascii="Times New Roman" w:hAnsi="Times New Roman" w:cs="Times New Roman"/>
          <w:color w:val="000000"/>
          <w:sz w:val="24"/>
          <w:szCs w:val="24"/>
          <w:lang w:val="en-US" w:eastAsia="en-GB"/>
        </w:rPr>
      </w:pPr>
    </w:p>
    <w:p w:rsidR="003A4E8B" w:rsidRDefault="003A4E8B" w:rsidP="003A4E8B">
      <w:pPr>
        <w:spacing w:line="360" w:lineRule="auto"/>
        <w:jc w:val="both"/>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The words which we shall soon say together, that ‘he ascended into heaven’ stand with equal authority beside ‘he was crucified, died and was buried’ and that ‘he rose again on the third day’.</w:t>
      </w:r>
    </w:p>
    <w:p w:rsidR="003A4E8B" w:rsidRDefault="003A4E8B" w:rsidP="003A4E8B">
      <w:pPr>
        <w:spacing w:line="360" w:lineRule="auto"/>
        <w:jc w:val="both"/>
        <w:rPr>
          <w:rFonts w:ascii="Times New Roman" w:hAnsi="Times New Roman" w:cs="Times New Roman"/>
          <w:color w:val="000000"/>
          <w:sz w:val="24"/>
          <w:szCs w:val="24"/>
          <w:lang w:val="en-US" w:eastAsia="en-GB"/>
        </w:rPr>
      </w:pPr>
    </w:p>
    <w:p w:rsidR="003A4E8B" w:rsidRDefault="003A4E8B" w:rsidP="003A4E8B">
      <w:pPr>
        <w:spacing w:line="360" w:lineRule="auto"/>
        <w:jc w:val="both"/>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The Resurrection of Jesus Christ means that the renewal of all creation has begun.  The resurrection is a moment of recovery.  The recovery of the whole creation from the ‘futility’ that it had experienced.  But it is not an end in itself.  It does not simply leave us where Adam began, for the Ascension is a moment of advance onto a path of communion with God which never before existed.  Access, as the writer of Ephesians says, to ‘the immeasurable greatness of his power for us who believe according to the working of his great power.’</w:t>
      </w:r>
    </w:p>
    <w:p w:rsidR="003A4E8B" w:rsidRDefault="003A4E8B" w:rsidP="003A4E8B">
      <w:pPr>
        <w:spacing w:line="360" w:lineRule="auto"/>
        <w:jc w:val="both"/>
        <w:rPr>
          <w:rFonts w:ascii="Times New Roman" w:hAnsi="Times New Roman" w:cs="Times New Roman"/>
          <w:color w:val="000000"/>
          <w:sz w:val="24"/>
          <w:szCs w:val="24"/>
          <w:lang w:val="en-US" w:eastAsia="en-GB"/>
        </w:rPr>
      </w:pPr>
    </w:p>
    <w:p w:rsidR="003A4E8B" w:rsidRDefault="003A4E8B" w:rsidP="003A4E8B">
      <w:pPr>
        <w:spacing w:line="360" w:lineRule="auto"/>
        <w:jc w:val="both"/>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When Jesus Christ ascended to the Father and sat down at His right hand in glory, it did not signify a moment of rest.  It signified a moment of triumph.  The words used to describe the Ascension in the 39 Articles can be a bit misleading – ‘</w:t>
      </w:r>
      <w:r>
        <w:rPr>
          <w:rFonts w:ascii="Times New Roman" w:hAnsi="Times New Roman" w:cs="Times New Roman"/>
          <w:i/>
          <w:iCs/>
          <w:color w:val="000000"/>
          <w:sz w:val="24"/>
          <w:szCs w:val="24"/>
          <w:lang w:val="en-US" w:eastAsia="en-GB"/>
        </w:rPr>
        <w:t xml:space="preserve">he ascended… and there </w:t>
      </w:r>
      <w:proofErr w:type="spellStart"/>
      <w:r>
        <w:rPr>
          <w:rFonts w:ascii="Times New Roman" w:hAnsi="Times New Roman" w:cs="Times New Roman"/>
          <w:i/>
          <w:iCs/>
          <w:color w:val="000000"/>
          <w:sz w:val="24"/>
          <w:szCs w:val="24"/>
          <w:lang w:val="en-US" w:eastAsia="en-GB"/>
        </w:rPr>
        <w:t>sitteth</w:t>
      </w:r>
      <w:proofErr w:type="spellEnd"/>
      <w:r>
        <w:rPr>
          <w:rFonts w:ascii="Times New Roman" w:hAnsi="Times New Roman" w:cs="Times New Roman"/>
          <w:i/>
          <w:iCs/>
          <w:color w:val="000000"/>
          <w:sz w:val="24"/>
          <w:szCs w:val="24"/>
          <w:lang w:val="en-US" w:eastAsia="en-GB"/>
        </w:rPr>
        <w:t xml:space="preserve"> until his return.</w:t>
      </w:r>
      <w:r>
        <w:rPr>
          <w:rFonts w:ascii="Times New Roman" w:hAnsi="Times New Roman" w:cs="Times New Roman"/>
          <w:color w:val="000000"/>
          <w:sz w:val="24"/>
          <w:szCs w:val="24"/>
          <w:lang w:val="en-US" w:eastAsia="en-GB"/>
        </w:rPr>
        <w:t xml:space="preserve">’  It can sound as though He is killing time until something else turns up. Or to use an Ulster colloquialism, that He is sitting ‘with His two arms the one length.’  In traditional theology, this period between the Ascension and the Coming in Judgement is called the </w:t>
      </w:r>
      <w:r>
        <w:rPr>
          <w:rFonts w:ascii="Times New Roman" w:hAnsi="Times New Roman" w:cs="Times New Roman"/>
          <w:color w:val="000000"/>
          <w:sz w:val="24"/>
          <w:szCs w:val="24"/>
          <w:lang w:val="en-US" w:eastAsia="en-GB"/>
        </w:rPr>
        <w:lastRenderedPageBreak/>
        <w:t>‘Heavenly Session’.  ‘Session’ is another word with not very helpful connotations here in Ireland.</w:t>
      </w:r>
    </w:p>
    <w:p w:rsidR="003A4E8B" w:rsidRDefault="003A4E8B" w:rsidP="003A4E8B">
      <w:pPr>
        <w:spacing w:line="360" w:lineRule="auto"/>
        <w:jc w:val="both"/>
        <w:rPr>
          <w:rFonts w:ascii="Times New Roman" w:hAnsi="Times New Roman" w:cs="Times New Roman"/>
          <w:color w:val="000000"/>
          <w:sz w:val="24"/>
          <w:szCs w:val="24"/>
          <w:lang w:val="en-US" w:eastAsia="en-GB"/>
        </w:rPr>
      </w:pPr>
    </w:p>
    <w:p w:rsidR="003A4E8B" w:rsidRDefault="003A4E8B" w:rsidP="003A4E8B">
      <w:pPr>
        <w:spacing w:line="360" w:lineRule="auto"/>
        <w:jc w:val="both"/>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Jesus Christ ascended and gave gifts to His Church. And with each gift comes a vocation.  If there is in some sense a ‘waiting’ by Jesus Christ during the Heavenly Session, it is a waiting of expectancy for His Church to work towards the fulfilling of the words which He taught them: ‘Thy Kingdom come’.</w:t>
      </w:r>
    </w:p>
    <w:p w:rsidR="003A4E8B" w:rsidRDefault="003A4E8B" w:rsidP="003A4E8B">
      <w:pPr>
        <w:spacing w:line="360" w:lineRule="auto"/>
        <w:jc w:val="both"/>
        <w:rPr>
          <w:rFonts w:ascii="Times New Roman" w:hAnsi="Times New Roman" w:cs="Times New Roman"/>
          <w:color w:val="000000"/>
          <w:sz w:val="24"/>
          <w:szCs w:val="24"/>
          <w:lang w:val="en-US" w:eastAsia="en-GB"/>
        </w:rPr>
      </w:pPr>
    </w:p>
    <w:p w:rsidR="003A4E8B" w:rsidRDefault="003A4E8B" w:rsidP="003A4E8B">
      <w:pPr>
        <w:spacing w:line="360" w:lineRule="auto"/>
        <w:jc w:val="both"/>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xml:space="preserve">The General Synod is one of the distinctive means whereby we exercise the gifts of discernment and government which the ascended Lord gives to His Church for the building up of the Kingdom.  Some of what we will discuss over the coming three days may not look very heavenly, but there is </w:t>
      </w:r>
      <w:r>
        <w:rPr>
          <w:rFonts w:ascii="Times New Roman" w:hAnsi="Times New Roman" w:cs="Times New Roman"/>
          <w:i/>
          <w:iCs/>
          <w:color w:val="000000"/>
          <w:sz w:val="24"/>
          <w:szCs w:val="24"/>
          <w:lang w:val="en-US" w:eastAsia="en-GB"/>
        </w:rPr>
        <w:t>a grace</w:t>
      </w:r>
      <w:r>
        <w:rPr>
          <w:rFonts w:ascii="Times New Roman" w:hAnsi="Times New Roman" w:cs="Times New Roman"/>
          <w:color w:val="000000"/>
          <w:sz w:val="24"/>
          <w:szCs w:val="24"/>
          <w:lang w:val="en-US" w:eastAsia="en-GB"/>
        </w:rPr>
        <w:t xml:space="preserve"> in the efficient arranging of business and there is </w:t>
      </w:r>
      <w:r>
        <w:rPr>
          <w:rFonts w:ascii="Times New Roman" w:hAnsi="Times New Roman" w:cs="Times New Roman"/>
          <w:i/>
          <w:iCs/>
          <w:color w:val="000000"/>
          <w:sz w:val="24"/>
          <w:szCs w:val="24"/>
          <w:lang w:val="en-US" w:eastAsia="en-GB"/>
        </w:rPr>
        <w:t>a goodness</w:t>
      </w:r>
      <w:r>
        <w:rPr>
          <w:rFonts w:ascii="Times New Roman" w:hAnsi="Times New Roman" w:cs="Times New Roman"/>
          <w:color w:val="000000"/>
          <w:sz w:val="24"/>
          <w:szCs w:val="24"/>
          <w:lang w:val="en-US" w:eastAsia="en-GB"/>
        </w:rPr>
        <w:t xml:space="preserve"> in the ordering of a Cathedral Chapter or the planning of future relationships between dioceses so as to carry out their mission more effectively.  </w:t>
      </w:r>
    </w:p>
    <w:p w:rsidR="003A4E8B" w:rsidRDefault="003A4E8B" w:rsidP="003A4E8B">
      <w:pPr>
        <w:spacing w:line="360" w:lineRule="auto"/>
        <w:jc w:val="both"/>
        <w:rPr>
          <w:rFonts w:ascii="Times New Roman" w:hAnsi="Times New Roman" w:cs="Times New Roman"/>
          <w:color w:val="000000"/>
          <w:sz w:val="24"/>
          <w:szCs w:val="24"/>
          <w:lang w:val="en-US" w:eastAsia="en-GB"/>
        </w:rPr>
      </w:pPr>
    </w:p>
    <w:p w:rsidR="003A4E8B" w:rsidRDefault="003A4E8B" w:rsidP="003A4E8B">
      <w:pPr>
        <w:spacing w:line="360" w:lineRule="auto"/>
        <w:jc w:val="both"/>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xml:space="preserve">For Anglicans, there is certainly immense spiritual importance in considering any liturgical provision because our corporate worship is not only the expression, but also the source, of our belief.  Our lives </w:t>
      </w:r>
      <w:r>
        <w:rPr>
          <w:rFonts w:ascii="Times New Roman" w:hAnsi="Times New Roman" w:cs="Times New Roman"/>
          <w:i/>
          <w:iCs/>
          <w:color w:val="000000"/>
          <w:sz w:val="24"/>
          <w:szCs w:val="24"/>
          <w:lang w:val="en-US" w:eastAsia="en-GB"/>
        </w:rPr>
        <w:t>out there</w:t>
      </w:r>
      <w:r>
        <w:rPr>
          <w:rFonts w:ascii="Times New Roman" w:hAnsi="Times New Roman" w:cs="Times New Roman"/>
          <w:color w:val="000000"/>
          <w:sz w:val="24"/>
          <w:szCs w:val="24"/>
          <w:lang w:val="en-US" w:eastAsia="en-GB"/>
        </w:rPr>
        <w:t xml:space="preserve"> are shaped by what we do and say and receive </w:t>
      </w:r>
      <w:r>
        <w:rPr>
          <w:rFonts w:ascii="Times New Roman" w:hAnsi="Times New Roman" w:cs="Times New Roman"/>
          <w:i/>
          <w:iCs/>
          <w:color w:val="000000"/>
          <w:sz w:val="24"/>
          <w:szCs w:val="24"/>
          <w:lang w:val="en-US" w:eastAsia="en-GB"/>
        </w:rPr>
        <w:t>in here</w:t>
      </w:r>
      <w:r>
        <w:rPr>
          <w:rFonts w:ascii="Times New Roman" w:hAnsi="Times New Roman" w:cs="Times New Roman"/>
          <w:color w:val="000000"/>
          <w:sz w:val="24"/>
          <w:szCs w:val="24"/>
          <w:lang w:val="en-US" w:eastAsia="en-GB"/>
        </w:rPr>
        <w:t>.  And what could be more expressive of the compassion of God than the consideration of a pastoral office for use in the heart-breaking circumstances of a miscarriage or a stillbirth or a neonatal death?  Or a debate about how we can best use our investments to care for His creation.</w:t>
      </w:r>
    </w:p>
    <w:p w:rsidR="003A4E8B" w:rsidRDefault="003A4E8B" w:rsidP="003A4E8B">
      <w:pPr>
        <w:spacing w:line="360" w:lineRule="auto"/>
        <w:jc w:val="both"/>
        <w:rPr>
          <w:rFonts w:ascii="Times New Roman" w:hAnsi="Times New Roman" w:cs="Times New Roman"/>
          <w:color w:val="000000"/>
          <w:sz w:val="24"/>
          <w:szCs w:val="24"/>
          <w:lang w:val="en-US" w:eastAsia="en-GB"/>
        </w:rPr>
      </w:pPr>
    </w:p>
    <w:p w:rsidR="003A4E8B" w:rsidRDefault="003A4E8B" w:rsidP="003A4E8B">
      <w:pPr>
        <w:spacing w:line="360" w:lineRule="auto"/>
        <w:jc w:val="both"/>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The ascended Christ has reached the fulfilment of mankind’s destiny.  He is already at the end of time.  We are still on that journey together and with a job of work to do in the Church and in the world.  Sometimes that work will be heavy and sometimes it will be light.  We may be called to do great things or little things but the scale or the weight of the tasks given to us as individuals or as a Church do not matter.  What alone matters is the love with which we attempt to carry them out.</w:t>
      </w:r>
    </w:p>
    <w:p w:rsidR="00842131" w:rsidRDefault="00842131"/>
    <w:sectPr w:rsidR="00842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8B"/>
    <w:rsid w:val="003A4E8B"/>
    <w:rsid w:val="00842131"/>
    <w:rsid w:val="00A5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B1C73-649A-46E8-8351-6905415A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E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5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Bushby</dc:creator>
  <cp:keywords/>
  <dc:description/>
  <cp:lastModifiedBy>Karen Bushby</cp:lastModifiedBy>
  <cp:revision>2</cp:revision>
  <dcterms:created xsi:type="dcterms:W3CDTF">2018-05-10T11:00:00Z</dcterms:created>
  <dcterms:modified xsi:type="dcterms:W3CDTF">2018-05-10T11:01:00Z</dcterms:modified>
</cp:coreProperties>
</file>